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B50E8" w14:textId="77777777" w:rsidR="00E50A43" w:rsidRPr="000C2639" w:rsidRDefault="00E50A43" w:rsidP="00E50A43">
      <w:pPr>
        <w:rPr>
          <w:sz w:val="22"/>
          <w:szCs w:val="22"/>
        </w:rPr>
      </w:pPr>
    </w:p>
    <w:p w14:paraId="5FFD158A" w14:textId="77777777" w:rsidR="00E50A43" w:rsidRPr="000C2639" w:rsidRDefault="00E50A43" w:rsidP="00E50A43">
      <w:pPr>
        <w:rPr>
          <w:sz w:val="22"/>
          <w:szCs w:val="22"/>
        </w:rPr>
      </w:pPr>
    </w:p>
    <w:p w14:paraId="55C27A89" w14:textId="77777777" w:rsidR="00E50A43" w:rsidRPr="000C2639" w:rsidRDefault="00E50A43" w:rsidP="00E50A43">
      <w:pPr>
        <w:rPr>
          <w:sz w:val="22"/>
          <w:szCs w:val="22"/>
        </w:rPr>
      </w:pPr>
    </w:p>
    <w:p w14:paraId="3E91A063" w14:textId="29E2BD48" w:rsidR="00D726B6" w:rsidRPr="00B23348" w:rsidRDefault="002F33C8" w:rsidP="009642B6">
      <w:pPr>
        <w:rPr>
          <w:rFonts w:cstheme="minorHAnsi"/>
          <w:sz w:val="22"/>
          <w:szCs w:val="22"/>
        </w:rPr>
      </w:pPr>
      <w:r>
        <w:rPr>
          <w:sz w:val="22"/>
          <w:szCs w:val="22"/>
        </w:rPr>
        <w:t>3</w:t>
      </w:r>
      <w:r w:rsidR="00A72963" w:rsidRPr="00814541">
        <w:rPr>
          <w:sz w:val="22"/>
          <w:szCs w:val="22"/>
        </w:rPr>
        <w:t xml:space="preserve"> </w:t>
      </w:r>
      <w:proofErr w:type="spellStart"/>
      <w:r w:rsidR="00A72963" w:rsidRPr="00814541">
        <w:rPr>
          <w:sz w:val="22"/>
          <w:szCs w:val="22"/>
        </w:rPr>
        <w:t>April</w:t>
      </w:r>
      <w:proofErr w:type="spellEnd"/>
      <w:r w:rsidR="00D726B6" w:rsidRPr="00814541">
        <w:rPr>
          <w:sz w:val="22"/>
          <w:szCs w:val="22"/>
        </w:rPr>
        <w:t xml:space="preserve"> 2024</w:t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A72963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814541" w:rsidRPr="00814541">
        <w:rPr>
          <w:rStyle w:val="expand19-200"/>
          <w:sz w:val="22"/>
          <w:szCs w:val="22"/>
        </w:rPr>
        <w:t>11.1-13/24/889-1</w:t>
      </w:r>
    </w:p>
    <w:p w14:paraId="7628EFDA" w14:textId="77777777" w:rsidR="00D726B6" w:rsidRPr="000C2639" w:rsidRDefault="00D726B6" w:rsidP="009642B6">
      <w:pPr>
        <w:rPr>
          <w:sz w:val="22"/>
          <w:szCs w:val="22"/>
        </w:rPr>
      </w:pPr>
    </w:p>
    <w:p w14:paraId="06F84807" w14:textId="0B50DD70" w:rsidR="00D726B6" w:rsidRPr="000C2639" w:rsidRDefault="00E642C9" w:rsidP="009642B6">
      <w:pPr>
        <w:rPr>
          <w:sz w:val="22"/>
          <w:szCs w:val="22"/>
        </w:rPr>
      </w:pPr>
      <w:r>
        <w:rPr>
          <w:sz w:val="22"/>
          <w:szCs w:val="22"/>
        </w:rPr>
        <w:t>Evita Ozoliņa</w:t>
      </w:r>
    </w:p>
    <w:p w14:paraId="6165E42B" w14:textId="6BFB4848" w:rsidR="00D726B6" w:rsidRPr="00E642C9" w:rsidRDefault="00E642C9" w:rsidP="00D726B6">
      <w:pPr>
        <w:rPr>
          <w:sz w:val="22"/>
          <w:szCs w:val="22"/>
        </w:rPr>
      </w:pPr>
      <w:proofErr w:type="spellStart"/>
      <w:r w:rsidRPr="00E642C9">
        <w:rPr>
          <w:sz w:val="22"/>
          <w:szCs w:val="22"/>
        </w:rPr>
        <w:t>Kurzemes</w:t>
      </w:r>
      <w:proofErr w:type="spellEnd"/>
      <w:r w:rsidRPr="00E642C9">
        <w:rPr>
          <w:sz w:val="22"/>
          <w:szCs w:val="22"/>
        </w:rPr>
        <w:t xml:space="preserve"> </w:t>
      </w:r>
      <w:proofErr w:type="spellStart"/>
      <w:r w:rsidRPr="00E642C9">
        <w:rPr>
          <w:sz w:val="22"/>
          <w:szCs w:val="22"/>
        </w:rPr>
        <w:t>plānošanas</w:t>
      </w:r>
      <w:proofErr w:type="spellEnd"/>
      <w:r w:rsidRPr="00E642C9">
        <w:rPr>
          <w:sz w:val="22"/>
          <w:szCs w:val="22"/>
        </w:rPr>
        <w:t xml:space="preserve"> </w:t>
      </w:r>
      <w:proofErr w:type="spellStart"/>
      <w:r w:rsidRPr="00E642C9">
        <w:rPr>
          <w:sz w:val="22"/>
          <w:szCs w:val="22"/>
        </w:rPr>
        <w:t>reģions</w:t>
      </w:r>
      <w:proofErr w:type="spellEnd"/>
    </w:p>
    <w:p w14:paraId="12C02599" w14:textId="4B77D1A7" w:rsidR="00D726B6" w:rsidRPr="00E642C9" w:rsidRDefault="00E642C9" w:rsidP="00D726B6">
      <w:pPr>
        <w:rPr>
          <w:sz w:val="22"/>
          <w:szCs w:val="22"/>
        </w:rPr>
      </w:pPr>
      <w:r w:rsidRPr="00E642C9">
        <w:rPr>
          <w:sz w:val="22"/>
          <w:szCs w:val="22"/>
        </w:rPr>
        <w:t>Avotu 12</w:t>
      </w:r>
    </w:p>
    <w:p w14:paraId="3491E34B" w14:textId="6831648A" w:rsidR="009642B6" w:rsidRPr="000C2639" w:rsidRDefault="00E642C9" w:rsidP="00D726B6">
      <w:pPr>
        <w:rPr>
          <w:sz w:val="22"/>
          <w:szCs w:val="22"/>
        </w:rPr>
      </w:pPr>
      <w:proofErr w:type="spellStart"/>
      <w:r w:rsidRPr="00E642C9">
        <w:rPr>
          <w:sz w:val="22"/>
          <w:szCs w:val="22"/>
        </w:rPr>
        <w:t>Saldus</w:t>
      </w:r>
      <w:proofErr w:type="spellEnd"/>
      <w:r w:rsidRPr="00E642C9">
        <w:rPr>
          <w:sz w:val="22"/>
          <w:szCs w:val="22"/>
        </w:rPr>
        <w:t>, LV-3801</w:t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</w:r>
      <w:r w:rsidR="009642B6" w:rsidRPr="000C2639">
        <w:rPr>
          <w:sz w:val="22"/>
          <w:szCs w:val="22"/>
        </w:rPr>
        <w:tab/>
        <w:t xml:space="preserve">   </w:t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  <w:r w:rsidR="00D726B6" w:rsidRPr="000C2639">
        <w:rPr>
          <w:sz w:val="22"/>
          <w:szCs w:val="22"/>
        </w:rPr>
        <w:tab/>
      </w:r>
    </w:p>
    <w:p w14:paraId="5C6B6A09" w14:textId="003D8DB1" w:rsidR="009642B6" w:rsidRPr="000C2639" w:rsidRDefault="009642B6" w:rsidP="009642B6">
      <w:pPr>
        <w:rPr>
          <w:sz w:val="22"/>
          <w:szCs w:val="22"/>
        </w:rPr>
      </w:pP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  <w:t xml:space="preserve"> </w:t>
      </w:r>
      <w:r w:rsidRPr="000C2639">
        <w:rPr>
          <w:sz w:val="22"/>
          <w:szCs w:val="22"/>
        </w:rPr>
        <w:tab/>
      </w:r>
      <w:r w:rsidRPr="000C2639">
        <w:rPr>
          <w:sz w:val="22"/>
          <w:szCs w:val="22"/>
        </w:rPr>
        <w:tab/>
      </w:r>
    </w:p>
    <w:p w14:paraId="1FCFCB11" w14:textId="523A74C7" w:rsidR="009642B6" w:rsidRDefault="009642B6" w:rsidP="009642B6">
      <w:pPr>
        <w:rPr>
          <w:sz w:val="22"/>
          <w:szCs w:val="22"/>
        </w:rPr>
      </w:pPr>
    </w:p>
    <w:p w14:paraId="279EE7A9" w14:textId="77777777" w:rsidR="00930ACB" w:rsidRPr="000C2639" w:rsidRDefault="00930ACB" w:rsidP="009642B6">
      <w:pPr>
        <w:rPr>
          <w:sz w:val="22"/>
          <w:szCs w:val="22"/>
        </w:rPr>
      </w:pPr>
    </w:p>
    <w:p w14:paraId="777ACB85" w14:textId="7CBB06DE" w:rsidR="00D726B6" w:rsidRPr="000C2639" w:rsidRDefault="00D726B6" w:rsidP="00D726B6">
      <w:pPr>
        <w:jc w:val="both"/>
        <w:rPr>
          <w:b/>
          <w:sz w:val="22"/>
          <w:szCs w:val="22"/>
          <w:lang w:val="en-GB"/>
        </w:rPr>
      </w:pPr>
      <w:r w:rsidRPr="000C2639">
        <w:rPr>
          <w:b/>
          <w:sz w:val="22"/>
          <w:szCs w:val="22"/>
          <w:lang w:val="en-GB"/>
        </w:rPr>
        <w:t>Ref.:  Project application “</w:t>
      </w:r>
      <w:r w:rsidR="00E642C9">
        <w:rPr>
          <w:b/>
          <w:sz w:val="22"/>
          <w:szCs w:val="22"/>
          <w:lang w:val="en-GB"/>
        </w:rPr>
        <w:t>Development of accessible tourism routes</w:t>
      </w:r>
      <w:r w:rsidRPr="000C2639">
        <w:rPr>
          <w:b/>
          <w:sz w:val="22"/>
          <w:szCs w:val="22"/>
          <w:lang w:val="en-GB"/>
        </w:rPr>
        <w:t>” (“</w:t>
      </w:r>
      <w:r w:rsidR="00E642C9">
        <w:rPr>
          <w:b/>
          <w:sz w:val="22"/>
          <w:szCs w:val="22"/>
          <w:lang w:val="en-GB"/>
        </w:rPr>
        <w:t>Access Routes</w:t>
      </w:r>
      <w:r w:rsidRPr="000C2639">
        <w:rPr>
          <w:b/>
          <w:sz w:val="22"/>
          <w:szCs w:val="22"/>
          <w:lang w:val="en-GB"/>
        </w:rPr>
        <w:t>”)</w:t>
      </w:r>
    </w:p>
    <w:p w14:paraId="3CDE922C" w14:textId="77777777" w:rsidR="00D726B6" w:rsidRPr="000C2639" w:rsidRDefault="00D726B6" w:rsidP="00D726B6">
      <w:pPr>
        <w:contextualSpacing/>
        <w:rPr>
          <w:rFonts w:eastAsia="Times New Roman"/>
          <w:noProof/>
          <w:sz w:val="22"/>
          <w:szCs w:val="22"/>
          <w:lang w:val="en-GB" w:eastAsia="et-EE"/>
        </w:rPr>
      </w:pPr>
    </w:p>
    <w:p w14:paraId="419A6858" w14:textId="77777777" w:rsidR="00D726B6" w:rsidRPr="000C2639" w:rsidRDefault="00D726B6" w:rsidP="00D726B6">
      <w:pPr>
        <w:contextualSpacing/>
        <w:rPr>
          <w:rFonts w:eastAsia="Times New Roman"/>
          <w:noProof/>
          <w:sz w:val="22"/>
          <w:szCs w:val="22"/>
          <w:lang w:val="en-GB" w:eastAsia="et-EE"/>
        </w:rPr>
      </w:pPr>
    </w:p>
    <w:p w14:paraId="6B661F5E" w14:textId="0E532047" w:rsidR="00D726B6" w:rsidRPr="000C2639" w:rsidRDefault="00D726B6" w:rsidP="00D726B6">
      <w:pPr>
        <w:rPr>
          <w:sz w:val="22"/>
          <w:szCs w:val="22"/>
        </w:rPr>
      </w:pPr>
      <w:r w:rsidRPr="000C2639">
        <w:rPr>
          <w:rFonts w:eastAsia="Times New Roman"/>
          <w:noProof/>
          <w:sz w:val="22"/>
          <w:szCs w:val="22"/>
          <w:lang w:val="en-GB" w:eastAsia="et-EE"/>
        </w:rPr>
        <w:t xml:space="preserve">Dear </w:t>
      </w:r>
      <w:r w:rsidR="00E642C9">
        <w:rPr>
          <w:sz w:val="22"/>
          <w:szCs w:val="22"/>
        </w:rPr>
        <w:t>Evita Ozoliņa,</w:t>
      </w:r>
    </w:p>
    <w:p w14:paraId="5BA1C0F3" w14:textId="47CE4964" w:rsidR="00D726B6" w:rsidRPr="000C2639" w:rsidRDefault="00D726B6" w:rsidP="00D726B6">
      <w:pPr>
        <w:contextualSpacing/>
        <w:rPr>
          <w:sz w:val="22"/>
          <w:szCs w:val="22"/>
          <w:lang w:val="en-US"/>
        </w:rPr>
      </w:pPr>
    </w:p>
    <w:p w14:paraId="6ED50B3F" w14:textId="7E1D67B2" w:rsidR="007E757C" w:rsidRPr="000C2639" w:rsidRDefault="00D726B6" w:rsidP="00D726B6">
      <w:pPr>
        <w:jc w:val="both"/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>The Joint Secretariat received the Request for Changes No 1 to project “</w:t>
      </w:r>
      <w:r w:rsidR="00E642C9">
        <w:rPr>
          <w:sz w:val="22"/>
          <w:szCs w:val="22"/>
          <w:lang w:val="en-GB"/>
        </w:rPr>
        <w:t xml:space="preserve">Access </w:t>
      </w:r>
      <w:proofErr w:type="gramStart"/>
      <w:r w:rsidR="00E642C9">
        <w:rPr>
          <w:sz w:val="22"/>
          <w:szCs w:val="22"/>
          <w:lang w:val="en-GB"/>
        </w:rPr>
        <w:t>Routes</w:t>
      </w:r>
      <w:r w:rsidRPr="000C2639">
        <w:rPr>
          <w:sz w:val="22"/>
          <w:szCs w:val="22"/>
          <w:lang w:val="en-GB"/>
        </w:rPr>
        <w:t>“</w:t>
      </w:r>
      <w:proofErr w:type="gramEnd"/>
      <w:r w:rsidRPr="000C2639">
        <w:rPr>
          <w:sz w:val="22"/>
          <w:szCs w:val="22"/>
          <w:lang w:val="en-GB"/>
        </w:rPr>
        <w:t xml:space="preserve">, submitted by the lead partner on </w:t>
      </w:r>
      <w:r w:rsidR="00E642C9">
        <w:rPr>
          <w:sz w:val="22"/>
          <w:szCs w:val="22"/>
          <w:lang w:val="en-GB"/>
        </w:rPr>
        <w:t>2 April</w:t>
      </w:r>
      <w:r w:rsidRPr="000C2639">
        <w:rPr>
          <w:sz w:val="22"/>
          <w:szCs w:val="22"/>
          <w:lang w:val="en-GB"/>
        </w:rPr>
        <w:t xml:space="preserve"> 2024. The request relates to the following changes: </w:t>
      </w:r>
    </w:p>
    <w:p w14:paraId="448E86DE" w14:textId="77777777" w:rsidR="000C2639" w:rsidRPr="00E642C9" w:rsidRDefault="000C2639" w:rsidP="00E642C9">
      <w:pPr>
        <w:spacing w:line="283" w:lineRule="auto"/>
        <w:rPr>
          <w:lang w:val="en-GB"/>
        </w:rPr>
      </w:pPr>
    </w:p>
    <w:p w14:paraId="2899F9DC" w14:textId="4F0E22B7" w:rsidR="00E642C9" w:rsidRPr="00E642C9" w:rsidRDefault="00E642C9" w:rsidP="00E642C9">
      <w:pPr>
        <w:spacing w:line="280" w:lineRule="auto"/>
        <w:rPr>
          <w:rFonts w:eastAsiaTheme="minorHAnsi" w:cstheme="minorHAnsi"/>
          <w:color w:val="000000" w:themeColor="text1"/>
          <w:sz w:val="22"/>
          <w:szCs w:val="22"/>
          <w:lang w:val="en-GB"/>
        </w:rPr>
      </w:pPr>
      <w:bookmarkStart w:id="0" w:name="_Hlk162513417"/>
      <w:r w:rsidRPr="00E642C9">
        <w:rPr>
          <w:rFonts w:cstheme="minorHAnsi"/>
          <w:color w:val="000000" w:themeColor="text1"/>
          <w:sz w:val="22"/>
          <w:szCs w:val="22"/>
          <w:lang w:val="en-GB"/>
        </w:rPr>
        <w:t xml:space="preserve">To transfer the costs of Accessibility expert for </w:t>
      </w:r>
      <w:proofErr w:type="spellStart"/>
      <w:r w:rsidRPr="00E642C9">
        <w:rPr>
          <w:rFonts w:cstheme="minorHAnsi"/>
          <w:color w:val="000000" w:themeColor="text1"/>
          <w:sz w:val="22"/>
          <w:szCs w:val="22"/>
          <w:lang w:val="en-GB"/>
        </w:rPr>
        <w:t>trails&amp;tactiles</w:t>
      </w:r>
      <w:proofErr w:type="spellEnd"/>
      <w:r w:rsidRPr="00E642C9">
        <w:rPr>
          <w:rFonts w:cstheme="minorHAnsi"/>
          <w:color w:val="000000" w:themeColor="text1"/>
          <w:sz w:val="22"/>
          <w:szCs w:val="22"/>
          <w:lang w:val="en-GB"/>
        </w:rPr>
        <w:t xml:space="preserve"> in the budget of PP3 (in the amount of 23 000 EUR) from the cost category “External expertise and services” to the cost categories “Staff costs”</w:t>
      </w:r>
      <w:proofErr w:type="gramStart"/>
      <w:r w:rsidRPr="00E642C9">
        <w:rPr>
          <w:rFonts w:cstheme="minorHAnsi"/>
          <w:color w:val="000000" w:themeColor="text1"/>
          <w:sz w:val="22"/>
          <w:szCs w:val="22"/>
          <w:lang w:val="en-GB"/>
        </w:rPr>
        <w:t>,</w:t>
      </w:r>
      <w:r w:rsidR="00823D2E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  <w:r w:rsidRPr="00E642C9">
        <w:rPr>
          <w:rFonts w:cstheme="minorHAnsi"/>
          <w:color w:val="000000" w:themeColor="text1"/>
          <w:sz w:val="22"/>
          <w:szCs w:val="22"/>
          <w:lang w:val="en-GB"/>
        </w:rPr>
        <w:t>”Office</w:t>
      </w:r>
      <w:proofErr w:type="gramEnd"/>
      <w:r w:rsidRPr="00E642C9">
        <w:rPr>
          <w:rFonts w:cstheme="minorHAnsi"/>
          <w:color w:val="000000" w:themeColor="text1"/>
          <w:sz w:val="22"/>
          <w:szCs w:val="22"/>
          <w:lang w:val="en-GB"/>
        </w:rPr>
        <w:t xml:space="preserve"> and administrative costs” and “Travel and accommodation costs”. The costs are requested to be transferred as follows:</w:t>
      </w:r>
    </w:p>
    <w:bookmarkEnd w:id="0"/>
    <w:p w14:paraId="361333BB" w14:textId="77777777" w:rsidR="00E642C9" w:rsidRPr="00E642C9" w:rsidRDefault="00E642C9" w:rsidP="00E642C9">
      <w:pPr>
        <w:spacing w:line="280" w:lineRule="auto"/>
        <w:rPr>
          <w:rFonts w:cstheme="minorHAnsi"/>
          <w:color w:val="000000" w:themeColor="text1"/>
          <w:sz w:val="22"/>
          <w:szCs w:val="22"/>
          <w:lang w:val="en-GB"/>
        </w:rPr>
      </w:pPr>
    </w:p>
    <w:p w14:paraId="19B4595D" w14:textId="77777777" w:rsidR="00E642C9" w:rsidRPr="00E642C9" w:rsidRDefault="00E642C9" w:rsidP="00E642C9">
      <w:pPr>
        <w:spacing w:line="280" w:lineRule="auto"/>
        <w:rPr>
          <w:rFonts w:cstheme="minorHAnsi"/>
          <w:color w:val="000000" w:themeColor="text1"/>
          <w:sz w:val="22"/>
          <w:szCs w:val="22"/>
          <w:lang w:val="en-GB"/>
        </w:rPr>
      </w:pPr>
      <w:r w:rsidRPr="00E642C9">
        <w:rPr>
          <w:rFonts w:cstheme="minorHAnsi"/>
          <w:color w:val="000000" w:themeColor="text1"/>
          <w:sz w:val="22"/>
          <w:szCs w:val="22"/>
          <w:lang w:val="en-GB"/>
        </w:rPr>
        <w:t>18 386 EUR – to Staff costs for the new staff position of accessibility expert (29 EUR hourly rate x 634 hours)</w:t>
      </w:r>
    </w:p>
    <w:p w14:paraId="36D502C0" w14:textId="77777777" w:rsidR="00E642C9" w:rsidRPr="00E642C9" w:rsidRDefault="00E642C9" w:rsidP="00E642C9">
      <w:pPr>
        <w:spacing w:line="280" w:lineRule="auto"/>
        <w:rPr>
          <w:rFonts w:cstheme="minorHAnsi"/>
          <w:color w:val="000000" w:themeColor="text1"/>
          <w:sz w:val="22"/>
          <w:szCs w:val="22"/>
          <w:lang w:val="en-GB"/>
        </w:rPr>
      </w:pPr>
      <w:r w:rsidRPr="00E642C9">
        <w:rPr>
          <w:rFonts w:cstheme="minorHAnsi"/>
          <w:color w:val="000000" w:themeColor="text1"/>
          <w:sz w:val="22"/>
          <w:szCs w:val="22"/>
          <w:lang w:val="en-GB"/>
        </w:rPr>
        <w:t>2 757,90 EUR – to Office and administrative costs flat rate cost category</w:t>
      </w:r>
    </w:p>
    <w:p w14:paraId="24D761E8" w14:textId="77777777" w:rsidR="00E642C9" w:rsidRPr="00E642C9" w:rsidRDefault="00E642C9" w:rsidP="00E642C9">
      <w:pPr>
        <w:spacing w:line="280" w:lineRule="auto"/>
        <w:rPr>
          <w:rFonts w:cstheme="minorHAnsi"/>
          <w:color w:val="000000" w:themeColor="text1"/>
          <w:sz w:val="22"/>
          <w:szCs w:val="22"/>
          <w:lang w:val="en-GB"/>
        </w:rPr>
      </w:pPr>
      <w:r w:rsidRPr="00E642C9">
        <w:rPr>
          <w:rFonts w:cstheme="minorHAnsi"/>
          <w:color w:val="000000" w:themeColor="text1"/>
          <w:sz w:val="22"/>
          <w:szCs w:val="22"/>
          <w:lang w:val="en-GB"/>
        </w:rPr>
        <w:t xml:space="preserve">1 838,60 EUR – to Travel and accommodation flat rate cost </w:t>
      </w:r>
      <w:proofErr w:type="gramStart"/>
      <w:r w:rsidRPr="00E642C9">
        <w:rPr>
          <w:rFonts w:cstheme="minorHAnsi"/>
          <w:color w:val="000000" w:themeColor="text1"/>
          <w:sz w:val="22"/>
          <w:szCs w:val="22"/>
          <w:lang w:val="en-GB"/>
        </w:rPr>
        <w:t>category</w:t>
      </w:r>
      <w:proofErr w:type="gramEnd"/>
      <w:r w:rsidRPr="00E642C9">
        <w:rPr>
          <w:rFonts w:cstheme="minorHAnsi"/>
          <w:color w:val="000000" w:themeColor="text1"/>
          <w:sz w:val="22"/>
          <w:szCs w:val="22"/>
          <w:lang w:val="en-GB"/>
        </w:rPr>
        <w:t xml:space="preserve"> </w:t>
      </w:r>
    </w:p>
    <w:p w14:paraId="75D3D92B" w14:textId="77777777" w:rsidR="00E642C9" w:rsidRPr="00E642C9" w:rsidRDefault="00E642C9" w:rsidP="00E642C9">
      <w:pPr>
        <w:spacing w:line="280" w:lineRule="auto"/>
        <w:rPr>
          <w:rFonts w:cstheme="minorHAnsi"/>
          <w:color w:val="000000" w:themeColor="text1"/>
          <w:sz w:val="22"/>
          <w:szCs w:val="22"/>
          <w:lang w:val="en-GB"/>
        </w:rPr>
      </w:pPr>
      <w:r w:rsidRPr="00E642C9">
        <w:rPr>
          <w:rFonts w:cstheme="minorHAnsi"/>
          <w:color w:val="000000" w:themeColor="text1"/>
          <w:sz w:val="22"/>
          <w:szCs w:val="22"/>
          <w:lang w:val="en-GB"/>
        </w:rPr>
        <w:t xml:space="preserve">17,50 EUR – to leave in External expertise and services costs and move to sub-cost category “Accessibility expert for </w:t>
      </w:r>
      <w:proofErr w:type="spellStart"/>
      <w:r w:rsidRPr="00E642C9">
        <w:rPr>
          <w:rFonts w:cstheme="minorHAnsi"/>
          <w:color w:val="000000" w:themeColor="text1"/>
          <w:sz w:val="22"/>
          <w:szCs w:val="22"/>
          <w:lang w:val="en-GB"/>
        </w:rPr>
        <w:t>culture&amp;services</w:t>
      </w:r>
      <w:proofErr w:type="spellEnd"/>
      <w:r w:rsidRPr="00E642C9">
        <w:rPr>
          <w:rFonts w:cstheme="minorHAnsi"/>
          <w:color w:val="000000" w:themeColor="text1"/>
          <w:sz w:val="22"/>
          <w:szCs w:val="22"/>
          <w:lang w:val="en-GB"/>
        </w:rPr>
        <w:t>”.</w:t>
      </w:r>
    </w:p>
    <w:p w14:paraId="134F009A" w14:textId="77777777" w:rsidR="00E642C9" w:rsidRPr="00E642C9" w:rsidRDefault="00E642C9" w:rsidP="00E642C9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</w:p>
    <w:p w14:paraId="101067B2" w14:textId="32DAE9FB" w:rsidR="00D726B6" w:rsidRPr="00E642C9" w:rsidRDefault="00E642C9" w:rsidP="00E642C9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E642C9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Overall budget of PP3 will remain unchanged.</w:t>
      </w:r>
    </w:p>
    <w:p w14:paraId="72AAF7C8" w14:textId="77777777" w:rsidR="00D726B6" w:rsidRPr="000C2639" w:rsidRDefault="00D726B6" w:rsidP="00D726B6">
      <w:pPr>
        <w:pStyle w:val="Default"/>
        <w:ind w:left="567"/>
        <w:rPr>
          <w:sz w:val="22"/>
          <w:szCs w:val="22"/>
          <w:lang w:val="en-US"/>
        </w:rPr>
      </w:pPr>
    </w:p>
    <w:p w14:paraId="47586800" w14:textId="77777777" w:rsidR="00E642C9" w:rsidRDefault="00E642C9" w:rsidP="00D726B6">
      <w:pPr>
        <w:rPr>
          <w:b/>
          <w:sz w:val="22"/>
          <w:szCs w:val="22"/>
          <w:lang w:val="en-GB"/>
        </w:rPr>
      </w:pPr>
    </w:p>
    <w:p w14:paraId="3B13E630" w14:textId="77777777" w:rsidR="00E642C9" w:rsidRDefault="00E642C9" w:rsidP="00D726B6">
      <w:pPr>
        <w:rPr>
          <w:b/>
          <w:sz w:val="22"/>
          <w:szCs w:val="22"/>
          <w:lang w:val="en-GB"/>
        </w:rPr>
      </w:pPr>
    </w:p>
    <w:p w14:paraId="23F09B5C" w14:textId="7602A331" w:rsidR="00D726B6" w:rsidRDefault="00D726B6" w:rsidP="00D726B6">
      <w:pPr>
        <w:rPr>
          <w:b/>
          <w:sz w:val="22"/>
          <w:szCs w:val="22"/>
          <w:lang w:val="en-GB"/>
        </w:rPr>
      </w:pPr>
      <w:r w:rsidRPr="000C2639">
        <w:rPr>
          <w:b/>
          <w:sz w:val="22"/>
          <w:szCs w:val="22"/>
          <w:lang w:val="en-GB"/>
        </w:rPr>
        <w:t>The Joint Secretariat has reviewed the request and approves the abovementioned changes.</w:t>
      </w:r>
      <w:r w:rsidR="000C2639">
        <w:rPr>
          <w:b/>
          <w:sz w:val="22"/>
          <w:szCs w:val="22"/>
          <w:lang w:val="en-GB"/>
        </w:rPr>
        <w:t xml:space="preserve"> </w:t>
      </w:r>
    </w:p>
    <w:p w14:paraId="5E3B7E84" w14:textId="5E0EBF58" w:rsidR="00E642C9" w:rsidRPr="000C2639" w:rsidRDefault="00E642C9" w:rsidP="00D726B6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Please make sure that respective changes are inserted in the project application form in the JEMS.</w:t>
      </w:r>
    </w:p>
    <w:p w14:paraId="6084DAE2" w14:textId="473E05F0" w:rsidR="00D726B6" w:rsidRDefault="00D726B6" w:rsidP="00D726B6">
      <w:pPr>
        <w:ind w:left="708"/>
        <w:rPr>
          <w:b/>
          <w:sz w:val="22"/>
          <w:szCs w:val="22"/>
          <w:lang w:val="en-GB"/>
        </w:rPr>
      </w:pPr>
    </w:p>
    <w:p w14:paraId="6E3E2C97" w14:textId="77777777" w:rsidR="00D726B6" w:rsidRPr="000C2639" w:rsidRDefault="00D726B6" w:rsidP="00D726B6">
      <w:pPr>
        <w:rPr>
          <w:sz w:val="22"/>
          <w:szCs w:val="22"/>
          <w:lang w:val="en-GB"/>
        </w:rPr>
      </w:pPr>
    </w:p>
    <w:p w14:paraId="62418FA5" w14:textId="77777777" w:rsidR="00D726B6" w:rsidRPr="000C2639" w:rsidRDefault="00D726B6" w:rsidP="00D726B6">
      <w:pPr>
        <w:rPr>
          <w:sz w:val="22"/>
          <w:szCs w:val="22"/>
          <w:lang w:val="en-GB"/>
        </w:rPr>
      </w:pPr>
    </w:p>
    <w:p w14:paraId="08309146" w14:textId="77777777" w:rsidR="00D726B6" w:rsidRPr="000C2639" w:rsidRDefault="00D726B6" w:rsidP="00D726B6">
      <w:pPr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 xml:space="preserve">Sincerely, </w:t>
      </w:r>
    </w:p>
    <w:p w14:paraId="4A41E639" w14:textId="77777777" w:rsidR="00D726B6" w:rsidRPr="000C2639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5D29F099" w14:textId="77777777" w:rsidR="00D726B6" w:rsidRPr="000C2639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  <w:r w:rsidRPr="000C2639">
        <w:rPr>
          <w:rFonts w:ascii="Calibri" w:hAnsi="Calibri"/>
          <w:bCs/>
          <w:color w:val="555555"/>
          <w:sz w:val="22"/>
          <w:szCs w:val="22"/>
          <w:lang w:val="en-GB"/>
        </w:rPr>
        <w:t>/</w:t>
      </w:r>
      <w:proofErr w:type="gramStart"/>
      <w:r w:rsidRPr="000C2639">
        <w:rPr>
          <w:rFonts w:ascii="Calibri" w:hAnsi="Calibri"/>
          <w:bCs/>
          <w:color w:val="555555"/>
          <w:sz w:val="22"/>
          <w:szCs w:val="22"/>
          <w:lang w:val="en-GB"/>
        </w:rPr>
        <w:t>signed</w:t>
      </w:r>
      <w:proofErr w:type="gramEnd"/>
      <w:r w:rsidRPr="000C2639">
        <w:rPr>
          <w:rFonts w:ascii="Calibri" w:hAnsi="Calibri"/>
          <w:bCs/>
          <w:color w:val="555555"/>
          <w:sz w:val="22"/>
          <w:szCs w:val="22"/>
          <w:lang w:val="en-GB"/>
        </w:rPr>
        <w:t xml:space="preserve"> digitally/</w:t>
      </w:r>
    </w:p>
    <w:p w14:paraId="2CFFF9E5" w14:textId="77777777" w:rsidR="00D726B6" w:rsidRPr="000C2639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  <w:r w:rsidRPr="000C2639">
        <w:rPr>
          <w:rFonts w:ascii="Calibri" w:hAnsi="Calibri"/>
          <w:sz w:val="22"/>
          <w:szCs w:val="22"/>
          <w:lang w:val="en-GB"/>
        </w:rPr>
        <w:t>Helena Järviste</w:t>
      </w:r>
    </w:p>
    <w:p w14:paraId="732297A3" w14:textId="77777777" w:rsidR="00D726B6" w:rsidRPr="000C2639" w:rsidRDefault="00D726B6" w:rsidP="00D726B6">
      <w:pPr>
        <w:jc w:val="both"/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>Head of the Joint Secretariat</w:t>
      </w:r>
    </w:p>
    <w:p w14:paraId="11203311" w14:textId="77777777" w:rsidR="00D726B6" w:rsidRPr="000C2639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1B53C78E" w14:textId="76CF847B" w:rsidR="00D726B6" w:rsidRDefault="00D726B6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121A6A02" w14:textId="1A618401" w:rsidR="00E642C9" w:rsidRDefault="00E642C9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2A11D376" w14:textId="77777777" w:rsidR="00E642C9" w:rsidRPr="000C2639" w:rsidRDefault="00E642C9" w:rsidP="00D726B6">
      <w:pPr>
        <w:pStyle w:val="PlainText"/>
        <w:spacing w:line="300" w:lineRule="auto"/>
        <w:rPr>
          <w:rFonts w:ascii="Calibri" w:hAnsi="Calibri"/>
          <w:bCs/>
          <w:color w:val="555555"/>
          <w:sz w:val="22"/>
          <w:szCs w:val="22"/>
          <w:lang w:val="en-GB"/>
        </w:rPr>
      </w:pPr>
    </w:p>
    <w:p w14:paraId="492AC7AF" w14:textId="01F2B027" w:rsidR="00D726B6" w:rsidRPr="000C2639" w:rsidRDefault="00E642C9" w:rsidP="00D726B6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Laura Jessop</w:t>
      </w:r>
    </w:p>
    <w:p w14:paraId="093B5760" w14:textId="54FE53A1" w:rsidR="00D726B6" w:rsidRPr="000C2639" w:rsidRDefault="002F33C8" w:rsidP="00D726B6">
      <w:pPr>
        <w:jc w:val="both"/>
        <w:rPr>
          <w:sz w:val="22"/>
          <w:szCs w:val="22"/>
          <w:lang w:val="en-GB"/>
        </w:rPr>
      </w:pPr>
      <w:hyperlink r:id="rId7" w:history="1">
        <w:r w:rsidR="00E642C9">
          <w:rPr>
            <w:rStyle w:val="Hyperlink"/>
            <w:sz w:val="22"/>
            <w:szCs w:val="22"/>
            <w:lang w:val="en-GB"/>
          </w:rPr>
          <w:t>laura.jessop@estlat.eu</w:t>
        </w:r>
      </w:hyperlink>
    </w:p>
    <w:p w14:paraId="4493A656" w14:textId="7C17A881" w:rsidR="00D726B6" w:rsidRPr="000C2639" w:rsidRDefault="00D726B6" w:rsidP="00D726B6">
      <w:pPr>
        <w:jc w:val="both"/>
        <w:rPr>
          <w:sz w:val="22"/>
          <w:szCs w:val="22"/>
          <w:lang w:val="en-GB"/>
        </w:rPr>
      </w:pPr>
      <w:r w:rsidRPr="000C2639">
        <w:rPr>
          <w:sz w:val="22"/>
          <w:szCs w:val="22"/>
          <w:lang w:val="en-GB"/>
        </w:rPr>
        <w:t>+ 372 5</w:t>
      </w:r>
      <w:r w:rsidR="00E642C9">
        <w:rPr>
          <w:sz w:val="22"/>
          <w:szCs w:val="22"/>
          <w:lang w:val="en-GB"/>
        </w:rPr>
        <w:t>569 1070</w:t>
      </w:r>
    </w:p>
    <w:p w14:paraId="4C0C2628" w14:textId="77777777" w:rsidR="003B7A27" w:rsidRPr="000C2639" w:rsidRDefault="003B7A27" w:rsidP="00D726B6">
      <w:pPr>
        <w:rPr>
          <w:sz w:val="22"/>
          <w:szCs w:val="22"/>
        </w:rPr>
      </w:pPr>
    </w:p>
    <w:sectPr w:rsidR="003B7A27" w:rsidRPr="000C2639" w:rsidSect="003B7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42A26" w14:textId="77777777" w:rsidR="000C0D2B" w:rsidRDefault="000C0D2B" w:rsidP="003B7A27">
      <w:r>
        <w:separator/>
      </w:r>
    </w:p>
  </w:endnote>
  <w:endnote w:type="continuationSeparator" w:id="0">
    <w:p w14:paraId="7EC496E7" w14:textId="77777777" w:rsidR="000C0D2B" w:rsidRDefault="000C0D2B" w:rsidP="003B7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33FDB" w14:textId="77777777" w:rsidR="003B7A27" w:rsidRDefault="003B7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D3563" w14:textId="77777777" w:rsidR="003B7A27" w:rsidRDefault="003B7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648CE" w14:textId="77777777" w:rsidR="003B7A27" w:rsidRDefault="003B7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BEC3F" w14:textId="77777777" w:rsidR="000C0D2B" w:rsidRDefault="000C0D2B" w:rsidP="003B7A27">
      <w:r>
        <w:separator/>
      </w:r>
    </w:p>
  </w:footnote>
  <w:footnote w:type="continuationSeparator" w:id="0">
    <w:p w14:paraId="038A222D" w14:textId="77777777" w:rsidR="000C0D2B" w:rsidRDefault="000C0D2B" w:rsidP="003B7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2F05F" w14:textId="1831A04F" w:rsidR="003B7A27" w:rsidRDefault="002F33C8">
    <w:pPr>
      <w:pStyle w:val="Header"/>
    </w:pPr>
    <w:r>
      <w:rPr>
        <w:noProof/>
      </w:rPr>
      <w:pict w14:anchorId="42DFB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1" o:spid="_x0000_s2051" type="#_x0000_t75" alt="" style="position:absolute;margin-left:0;margin-top:0;width:602.35pt;height:850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DDB3C" w14:textId="1E578E26" w:rsidR="003B7A27" w:rsidRDefault="002F33C8">
    <w:pPr>
      <w:pStyle w:val="Header"/>
    </w:pPr>
    <w:r>
      <w:rPr>
        <w:noProof/>
      </w:rPr>
      <w:pict w14:anchorId="1FF504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2" o:spid="_x0000_s2050" type="#_x0000_t75" alt="" style="position:absolute;margin-left:0;margin-top:0;width:602.35pt;height:850.6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6C4B" w14:textId="57E622A9" w:rsidR="003B7A27" w:rsidRDefault="002F33C8">
    <w:pPr>
      <w:pStyle w:val="Header"/>
    </w:pPr>
    <w:r>
      <w:rPr>
        <w:noProof/>
      </w:rPr>
      <w:pict w14:anchorId="32CCA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4600" o:spid="_x0000_s2049" type="#_x0000_t75" alt="" style="position:absolute;margin-left:0;margin-top:0;width:602.35pt;height:850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A13FA"/>
    <w:multiLevelType w:val="hybridMultilevel"/>
    <w:tmpl w:val="45C0250C"/>
    <w:lvl w:ilvl="0" w:tplc="61FED078">
      <w:start w:val="1"/>
      <w:numFmt w:val="decimal"/>
      <w:lvlText w:val="%1-"/>
      <w:lvlJc w:val="left"/>
      <w:pPr>
        <w:ind w:left="108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277B9C"/>
    <w:multiLevelType w:val="hybridMultilevel"/>
    <w:tmpl w:val="E6CCD21E"/>
    <w:lvl w:ilvl="0" w:tplc="D0865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4F6797A"/>
    <w:multiLevelType w:val="hybridMultilevel"/>
    <w:tmpl w:val="079C6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593520">
    <w:abstractNumId w:val="1"/>
  </w:num>
  <w:num w:numId="2" w16cid:durableId="849679110">
    <w:abstractNumId w:val="2"/>
  </w:num>
  <w:num w:numId="3" w16cid:durableId="23540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A27"/>
    <w:rsid w:val="0000733D"/>
    <w:rsid w:val="000C0D2B"/>
    <w:rsid w:val="000C2639"/>
    <w:rsid w:val="001278BB"/>
    <w:rsid w:val="002F33C8"/>
    <w:rsid w:val="003B7A27"/>
    <w:rsid w:val="00501C8F"/>
    <w:rsid w:val="005713C1"/>
    <w:rsid w:val="005E5467"/>
    <w:rsid w:val="00765571"/>
    <w:rsid w:val="007E757C"/>
    <w:rsid w:val="00814541"/>
    <w:rsid w:val="00820D3B"/>
    <w:rsid w:val="00823D2E"/>
    <w:rsid w:val="008E3DF2"/>
    <w:rsid w:val="00930ACB"/>
    <w:rsid w:val="009642B6"/>
    <w:rsid w:val="00A72963"/>
    <w:rsid w:val="00B02801"/>
    <w:rsid w:val="00B23348"/>
    <w:rsid w:val="00D21C5C"/>
    <w:rsid w:val="00D726B6"/>
    <w:rsid w:val="00E50A43"/>
    <w:rsid w:val="00E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BE6FF4E"/>
  <w15:chartTrackingRefBased/>
  <w15:docId w15:val="{A58B85A9-747D-9643-896F-7351A34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A27"/>
  </w:style>
  <w:style w:type="paragraph" w:styleId="Footer">
    <w:name w:val="footer"/>
    <w:basedOn w:val="Normal"/>
    <w:link w:val="FooterChar"/>
    <w:uiPriority w:val="99"/>
    <w:unhideWhenUsed/>
    <w:rsid w:val="003B7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A27"/>
  </w:style>
  <w:style w:type="character" w:styleId="Hyperlink">
    <w:name w:val="Hyperlink"/>
    <w:uiPriority w:val="99"/>
    <w:unhideWhenUsed/>
    <w:rsid w:val="00D726B6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726B6"/>
    <w:rPr>
      <w:rFonts w:ascii="Consolas" w:eastAsia="Times New Roman" w:hAnsi="Consolas" w:cs="Times New Roman"/>
      <w:sz w:val="21"/>
      <w:szCs w:val="21"/>
      <w:lang w:eastAsia="et-EE"/>
    </w:rPr>
  </w:style>
  <w:style w:type="character" w:customStyle="1" w:styleId="PlainTextChar">
    <w:name w:val="Plain Text Char"/>
    <w:basedOn w:val="DefaultParagraphFont"/>
    <w:link w:val="PlainText"/>
    <w:uiPriority w:val="99"/>
    <w:rsid w:val="00D726B6"/>
    <w:rPr>
      <w:rFonts w:ascii="Consolas" w:eastAsia="Times New Roman" w:hAnsi="Consolas" w:cs="Times New Roman"/>
      <w:sz w:val="21"/>
      <w:szCs w:val="21"/>
      <w:lang w:eastAsia="et-EE"/>
    </w:rPr>
  </w:style>
  <w:style w:type="paragraph" w:customStyle="1" w:styleId="Default">
    <w:name w:val="Default"/>
    <w:rsid w:val="00D726B6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et-EE"/>
    </w:rPr>
  </w:style>
  <w:style w:type="paragraph" w:styleId="ListParagraph">
    <w:name w:val="List Paragraph"/>
    <w:basedOn w:val="Normal"/>
    <w:uiPriority w:val="34"/>
    <w:qFormat/>
    <w:rsid w:val="000C263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expand19-200">
    <w:name w:val="expand19-200"/>
    <w:basedOn w:val="DefaultParagraphFont"/>
    <w:rsid w:val="00814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anika.friedenthal@estlat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 Maria.</dc:creator>
  <cp:keywords/>
  <dc:description/>
  <cp:lastModifiedBy>Helena Järviste</cp:lastModifiedBy>
  <cp:revision>18</cp:revision>
  <cp:lastPrinted>2023-04-09T13:11:00Z</cp:lastPrinted>
  <dcterms:created xsi:type="dcterms:W3CDTF">2024-02-23T12:28:00Z</dcterms:created>
  <dcterms:modified xsi:type="dcterms:W3CDTF">2024-04-03T05:50:00Z</dcterms:modified>
</cp:coreProperties>
</file>